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page" w:tblpX="920" w:tblpY="739"/>
        <w:tblW w:w="10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01"/>
        <w:gridCol w:w="1737"/>
        <w:gridCol w:w="1867"/>
        <w:gridCol w:w="1867"/>
        <w:gridCol w:w="1771"/>
        <w:gridCol w:w="1261"/>
        <w:gridCol w:w="834"/>
      </w:tblGrid>
      <w:tr w:rsidR="009E0636" w:rsidRPr="00AA426C" w:rsidTr="009E0636">
        <w:tc>
          <w:tcPr>
            <w:tcW w:w="1401" w:type="dxa"/>
            <w:vMerge w:val="restart"/>
          </w:tcPr>
          <w:p w:rsidR="009E0636" w:rsidRPr="00AA426C" w:rsidRDefault="009E0636" w:rsidP="009E0636">
            <w:pPr>
              <w:jc w:val="center"/>
              <w:rPr>
                <w:sz w:val="24"/>
                <w:szCs w:val="24"/>
              </w:rPr>
            </w:pPr>
            <w:r w:rsidRPr="00AA426C">
              <w:rPr>
                <w:sz w:val="24"/>
                <w:szCs w:val="24"/>
              </w:rPr>
              <w:t>Наименование ОО</w:t>
            </w:r>
          </w:p>
        </w:tc>
        <w:tc>
          <w:tcPr>
            <w:tcW w:w="9337" w:type="dxa"/>
            <w:gridSpan w:val="6"/>
          </w:tcPr>
          <w:p w:rsidR="009E0636" w:rsidRPr="00AA426C" w:rsidRDefault="009E0636" w:rsidP="009E0636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AA426C">
              <w:rPr>
                <w:b/>
                <w:sz w:val="24"/>
                <w:szCs w:val="24"/>
                <w:lang w:val="en-US"/>
              </w:rPr>
              <w:t>KPI</w:t>
            </w:r>
          </w:p>
        </w:tc>
      </w:tr>
      <w:tr w:rsidR="009E0636" w:rsidRPr="00AA426C" w:rsidTr="009E0636">
        <w:tc>
          <w:tcPr>
            <w:tcW w:w="1401" w:type="dxa"/>
            <w:vMerge/>
          </w:tcPr>
          <w:p w:rsidR="009E0636" w:rsidRPr="00AA426C" w:rsidRDefault="009E0636" w:rsidP="009E06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37" w:type="dxa"/>
            <w:gridSpan w:val="6"/>
          </w:tcPr>
          <w:p w:rsidR="009E0636" w:rsidRPr="00AA426C" w:rsidRDefault="009E0636" w:rsidP="009E0636">
            <w:pPr>
              <w:jc w:val="center"/>
              <w:rPr>
                <w:b/>
                <w:sz w:val="24"/>
                <w:szCs w:val="24"/>
              </w:rPr>
            </w:pPr>
            <w:r w:rsidRPr="00AA426C">
              <w:rPr>
                <w:b/>
                <w:sz w:val="24"/>
                <w:szCs w:val="24"/>
              </w:rPr>
              <w:t>Наставляемые</w:t>
            </w:r>
          </w:p>
        </w:tc>
      </w:tr>
      <w:tr w:rsidR="009E0636" w:rsidRPr="00AA426C" w:rsidTr="009E0636">
        <w:tc>
          <w:tcPr>
            <w:tcW w:w="1401" w:type="dxa"/>
            <w:vMerge/>
          </w:tcPr>
          <w:p w:rsidR="009E0636" w:rsidRPr="00AA426C" w:rsidRDefault="009E0636" w:rsidP="009E06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7" w:type="dxa"/>
            <w:vMerge w:val="restart"/>
          </w:tcPr>
          <w:p w:rsidR="009E0636" w:rsidRPr="00AA426C" w:rsidRDefault="009E0636" w:rsidP="009E0636">
            <w:pPr>
              <w:jc w:val="center"/>
              <w:rPr>
                <w:sz w:val="24"/>
                <w:szCs w:val="24"/>
              </w:rPr>
            </w:pPr>
            <w:r w:rsidRPr="00AA426C">
              <w:rPr>
                <w:sz w:val="24"/>
                <w:szCs w:val="24"/>
              </w:rPr>
              <w:t>Общее количество детей и молодежи в возрасте от 10 до 19 лет, обучающихся в ОО (чел.)</w:t>
            </w:r>
          </w:p>
        </w:tc>
        <w:tc>
          <w:tcPr>
            <w:tcW w:w="1867" w:type="dxa"/>
            <w:vMerge w:val="restart"/>
          </w:tcPr>
          <w:p w:rsidR="009E0636" w:rsidRPr="00AA426C" w:rsidRDefault="009E0636" w:rsidP="009E0636">
            <w:pPr>
              <w:jc w:val="center"/>
              <w:rPr>
                <w:sz w:val="24"/>
                <w:szCs w:val="24"/>
              </w:rPr>
            </w:pPr>
            <w:r w:rsidRPr="00AA426C">
              <w:rPr>
                <w:sz w:val="24"/>
                <w:szCs w:val="24"/>
              </w:rPr>
              <w:t>Количество детей и молодежи в возрасте от 10 до 19 лет, вошедших в программы наставничества в роли «Наставляемого» из числа обучающихся в ОО (чел.)</w:t>
            </w:r>
          </w:p>
        </w:tc>
        <w:tc>
          <w:tcPr>
            <w:tcW w:w="1867" w:type="dxa"/>
            <w:vMerge w:val="restart"/>
          </w:tcPr>
          <w:p w:rsidR="009E0636" w:rsidRPr="00AA426C" w:rsidRDefault="009E0636" w:rsidP="009E0636">
            <w:pPr>
              <w:jc w:val="center"/>
              <w:rPr>
                <w:sz w:val="24"/>
                <w:szCs w:val="24"/>
              </w:rPr>
            </w:pPr>
            <w:r w:rsidRPr="00AA426C">
              <w:rPr>
                <w:sz w:val="24"/>
                <w:szCs w:val="24"/>
              </w:rPr>
              <w:t>Доля детей и молодежи в возрасте от 10 до 19 лет, вошедших в программы наставничества в роли «Наставляемого» из числа обучающихся в ОО</w:t>
            </w:r>
            <w:proofErr w:type="gramStart"/>
            <w:r w:rsidRPr="00AA426C">
              <w:rPr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771" w:type="dxa"/>
            <w:vMerge w:val="restart"/>
          </w:tcPr>
          <w:p w:rsidR="009E0636" w:rsidRPr="00AA426C" w:rsidRDefault="009E0636" w:rsidP="009E06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Достижение показателя на конец 2023 года</w:t>
            </w:r>
            <w:proofErr w:type="gramStart"/>
            <w:r w:rsidRPr="00AA426C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+/-)</w:t>
            </w:r>
            <w:proofErr w:type="gramEnd"/>
          </w:p>
        </w:tc>
        <w:tc>
          <w:tcPr>
            <w:tcW w:w="2095" w:type="dxa"/>
            <w:gridSpan w:val="2"/>
          </w:tcPr>
          <w:p w:rsidR="009E0636" w:rsidRPr="00AA426C" w:rsidRDefault="009E0636" w:rsidP="009E06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Показатель не достигнут </w:t>
            </w:r>
            <w:proofErr w:type="gramStart"/>
            <w:r>
              <w:rPr>
                <w:sz w:val="24"/>
                <w:szCs w:val="24"/>
              </w:rPr>
              <w:t>на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</w:tc>
      </w:tr>
      <w:tr w:rsidR="009E0636" w:rsidRPr="00AA426C" w:rsidTr="009E0636">
        <w:tc>
          <w:tcPr>
            <w:tcW w:w="1401" w:type="dxa"/>
            <w:vMerge/>
          </w:tcPr>
          <w:p w:rsidR="009E0636" w:rsidRPr="00AA426C" w:rsidRDefault="009E0636" w:rsidP="009E06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7" w:type="dxa"/>
            <w:vMerge/>
          </w:tcPr>
          <w:p w:rsidR="009E0636" w:rsidRPr="00AA426C" w:rsidRDefault="009E0636" w:rsidP="009E06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67" w:type="dxa"/>
            <w:vMerge/>
          </w:tcPr>
          <w:p w:rsidR="009E0636" w:rsidRPr="00AA426C" w:rsidRDefault="009E0636" w:rsidP="009E06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67" w:type="dxa"/>
            <w:vMerge/>
          </w:tcPr>
          <w:p w:rsidR="009E0636" w:rsidRPr="00AA426C" w:rsidRDefault="009E0636" w:rsidP="009E06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vMerge/>
          </w:tcPr>
          <w:p w:rsidR="009E0636" w:rsidRPr="00AA426C" w:rsidRDefault="009E0636" w:rsidP="009E06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1" w:type="dxa"/>
          </w:tcPr>
          <w:p w:rsidR="009E0636" w:rsidRPr="00AA426C" w:rsidRDefault="009E0636" w:rsidP="009E0636">
            <w:pPr>
              <w:jc w:val="center"/>
              <w:rPr>
                <w:sz w:val="24"/>
                <w:szCs w:val="24"/>
              </w:rPr>
            </w:pPr>
            <w:r w:rsidRPr="00AA426C">
              <w:rPr>
                <w:sz w:val="24"/>
                <w:szCs w:val="24"/>
              </w:rPr>
              <w:t>чел.</w:t>
            </w:r>
          </w:p>
        </w:tc>
        <w:tc>
          <w:tcPr>
            <w:tcW w:w="834" w:type="dxa"/>
          </w:tcPr>
          <w:p w:rsidR="009E0636" w:rsidRPr="00AA426C" w:rsidRDefault="009E0636" w:rsidP="009E0636">
            <w:pPr>
              <w:jc w:val="center"/>
              <w:rPr>
                <w:sz w:val="24"/>
                <w:szCs w:val="24"/>
              </w:rPr>
            </w:pPr>
            <w:r w:rsidRPr="00AA426C">
              <w:rPr>
                <w:sz w:val="24"/>
                <w:szCs w:val="24"/>
              </w:rPr>
              <w:t>%</w:t>
            </w:r>
          </w:p>
        </w:tc>
      </w:tr>
      <w:tr w:rsidR="009E0636" w:rsidRPr="00AA426C" w:rsidTr="009E0636">
        <w:tc>
          <w:tcPr>
            <w:tcW w:w="1401" w:type="dxa"/>
            <w:vAlign w:val="bottom"/>
          </w:tcPr>
          <w:p w:rsidR="009E0636" w:rsidRDefault="009E0636" w:rsidP="009E0636">
            <w:pPr>
              <w:jc w:val="center"/>
              <w:rPr>
                <w:color w:val="000000"/>
                <w:sz w:val="24"/>
                <w:szCs w:val="24"/>
              </w:rPr>
            </w:pPr>
            <w:r w:rsidRPr="009B6CB6">
              <w:rPr>
                <w:color w:val="000000"/>
                <w:sz w:val="24"/>
                <w:szCs w:val="24"/>
              </w:rPr>
              <w:t>7</w:t>
            </w:r>
          </w:p>
          <w:p w:rsidR="009E0636" w:rsidRPr="009B6CB6" w:rsidRDefault="009E0636" w:rsidP="009E063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37" w:type="dxa"/>
            <w:vAlign w:val="center"/>
          </w:tcPr>
          <w:p w:rsidR="009E0636" w:rsidRPr="000D15E9" w:rsidRDefault="009E0636" w:rsidP="009E063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546</w:t>
            </w:r>
          </w:p>
        </w:tc>
        <w:tc>
          <w:tcPr>
            <w:tcW w:w="1867" w:type="dxa"/>
            <w:vAlign w:val="center"/>
          </w:tcPr>
          <w:p w:rsidR="009E0636" w:rsidRPr="000D15E9" w:rsidRDefault="009E0636" w:rsidP="009E063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51</w:t>
            </w:r>
          </w:p>
        </w:tc>
        <w:tc>
          <w:tcPr>
            <w:tcW w:w="1867" w:type="dxa"/>
            <w:vAlign w:val="bottom"/>
          </w:tcPr>
          <w:p w:rsidR="009E0636" w:rsidRPr="00AA426C" w:rsidRDefault="009E0636" w:rsidP="009E063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771" w:type="dxa"/>
          </w:tcPr>
          <w:p w:rsidR="009E0636" w:rsidRPr="00AA426C" w:rsidRDefault="009E0636" w:rsidP="009E06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61" w:type="dxa"/>
          </w:tcPr>
          <w:p w:rsidR="009E0636" w:rsidRPr="00AA426C" w:rsidRDefault="009E0636" w:rsidP="009E06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223</w:t>
            </w:r>
          </w:p>
        </w:tc>
        <w:tc>
          <w:tcPr>
            <w:tcW w:w="834" w:type="dxa"/>
          </w:tcPr>
          <w:p w:rsidR="009E0636" w:rsidRPr="00555CB0" w:rsidRDefault="009E0636" w:rsidP="009E06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</w:tr>
    </w:tbl>
    <w:p w:rsidR="00F870AD" w:rsidRDefault="009E0636">
      <w:r>
        <w:t>ПОКАЗАТЕЛИ  МОНИТОРИНГА  МОДЕЛИ НАСТАВНИЧЕСТВО  НА ДЕКАБРЬ 2023 Г</w:t>
      </w:r>
      <w:bookmarkStart w:id="0" w:name="_GoBack"/>
      <w:bookmarkEnd w:id="0"/>
    </w:p>
    <w:sectPr w:rsidR="00F870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D76"/>
    <w:rsid w:val="00555D76"/>
    <w:rsid w:val="009E0636"/>
    <w:rsid w:val="00F87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63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63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500</Characters>
  <Application>Microsoft Office Word</Application>
  <DocSecurity>0</DocSecurity>
  <Lines>4</Lines>
  <Paragraphs>1</Paragraphs>
  <ScaleCrop>false</ScaleCrop>
  <Company>sborka</Company>
  <LinksUpToDate>false</LinksUpToDate>
  <CharactersWithSpaces>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2024-05-28T04:53:00Z</dcterms:created>
  <dcterms:modified xsi:type="dcterms:W3CDTF">2024-05-28T04:54:00Z</dcterms:modified>
</cp:coreProperties>
</file>